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70" w:rsidRDefault="00064F70"/>
    <w:p w:rsidR="000F0959" w:rsidRDefault="003F0F23" w:rsidP="00064F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4864608</wp:posOffset>
                </wp:positionH>
                <wp:positionV relativeFrom="paragraph">
                  <wp:posOffset>97409</wp:posOffset>
                </wp:positionV>
                <wp:extent cx="1448410" cy="848563"/>
                <wp:effectExtent l="95250" t="171450" r="76200" b="1803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5126">
                          <a:off x="0" y="0"/>
                          <a:ext cx="1448410" cy="848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F23" w:rsidRPr="003F0F23" w:rsidRDefault="003F0F23">
                            <w:pPr>
                              <w:rPr>
                                <w:color w:val="FF0000"/>
                              </w:rPr>
                            </w:pPr>
                            <w:r w:rsidRPr="003F0F23">
                              <w:rPr>
                                <w:color w:val="FF0000"/>
                              </w:rPr>
                              <w:t>JOIN the Alliance on Advocacy Day 2-9-15 and receive a 10% discount for 2015!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05pt;margin-top:7.65pt;width:114.05pt;height:66.8pt;rotation:901258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" fillcolor="white [3201]" strokeweight=".5pt">
                <v:textbox>
                  <w:txbxContent>
                    <w:p w:rsidR="003F0F23" w:rsidRPr="003F0F23" w:rsidRDefault="003F0F23">
                      <w:pPr>
                        <w:rPr>
                          <w:color w:val="FF0000"/>
                        </w:rPr>
                      </w:pPr>
                      <w:r w:rsidRPr="003F0F23">
                        <w:rPr>
                          <w:color w:val="FF0000"/>
                        </w:rPr>
                        <w:t>JOIN the Alliance on Advocacy Day 2-9-15 and receive a 10% discount for 2015!</w:t>
                      </w:r>
                    </w:p>
                  </w:txbxContent>
                </v:textbox>
              </v:shape>
            </w:pict>
          </mc:Fallback>
        </mc:AlternateContent>
      </w:r>
      <w:r w:rsidR="00064F70">
        <w:rPr>
          <w:noProof/>
        </w:rPr>
        <w:drawing>
          <wp:inline distT="0" distB="0" distL="0" distR="0" wp14:anchorId="5BA0F75E" wp14:editId="493EC9EF">
            <wp:extent cx="1514246" cy="992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_Logo_Center_RGB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46" cy="9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70" w:rsidRPr="00A25495" w:rsidRDefault="00064F70" w:rsidP="00064F70">
      <w:pPr>
        <w:spacing w:before="100" w:beforeAutospacing="1" w:after="100" w:afterAutospacing="1" w:line="240" w:lineRule="auto"/>
        <w:outlineLvl w:val="0"/>
        <w:rPr>
          <w:rFonts w:ascii="BrowalliaUPC" w:eastAsia="Times New Roman" w:hAnsi="BrowalliaUPC" w:cs="BrowalliaUPC"/>
          <w:bCs/>
          <w:color w:val="365F91" w:themeColor="accent1" w:themeShade="BF"/>
          <w:kern w:val="36"/>
          <w:sz w:val="36"/>
          <w:szCs w:val="36"/>
        </w:rPr>
      </w:pPr>
      <w:r w:rsidRPr="003F0F23">
        <w:rPr>
          <w:rFonts w:ascii="BrowalliaUPC" w:eastAsia="Times New Roman" w:hAnsi="BrowalliaUPC" w:cs="BrowalliaUPC"/>
          <w:b/>
          <w:bCs/>
          <w:color w:val="365F91" w:themeColor="accent1" w:themeShade="BF"/>
          <w:kern w:val="36"/>
          <w:sz w:val="32"/>
          <w:szCs w:val="32"/>
        </w:rPr>
        <w:t>Join The Alliance!</w:t>
      </w:r>
      <w:r>
        <w:rPr>
          <w:rFonts w:ascii="BrowalliaUPC" w:eastAsia="Times New Roman" w:hAnsi="BrowalliaUPC" w:cs="BrowalliaUPC"/>
          <w:b/>
          <w:bCs/>
          <w:color w:val="365F91" w:themeColor="accent1" w:themeShade="BF"/>
          <w:kern w:val="36"/>
          <w:sz w:val="36"/>
          <w:szCs w:val="36"/>
        </w:rPr>
        <w:br/>
      </w:r>
      <w:r w:rsidRPr="00064F70">
        <w:rPr>
          <w:rFonts w:ascii="BrowalliaUPC" w:eastAsia="Times New Roman" w:hAnsi="BrowalliaUPC" w:cs="BrowalliaUPC"/>
          <w:sz w:val="24"/>
          <w:szCs w:val="24"/>
        </w:rPr>
        <w:t xml:space="preserve">Our mission is to ensure public policies that guarantee every school-aged child in New York State, unimpeded access to quality, comprehensive medical, dental, and mental health care services. </w: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>Your membership and active involvement play an essential role in the Alliance’s ability to achieve its vision of "Healthy Children, Healthy Teens, and Healthy Schools."</w:t>
      </w:r>
    </w:p>
    <w:p w:rsidR="00064F70" w:rsidRPr="00A25495" w:rsidRDefault="00064F70" w:rsidP="00064F70">
      <w:pPr>
        <w:pBdr>
          <w:bottom w:val="single" w:sz="6" w:space="1" w:color="auto"/>
        </w:pBdr>
        <w:spacing w:after="0" w:line="240" w:lineRule="auto"/>
        <w:jc w:val="center"/>
        <w:rPr>
          <w:rFonts w:ascii="BrowalliaUPC" w:eastAsia="Times New Roman" w:hAnsi="BrowalliaUPC" w:cs="BrowalliaUPC"/>
          <w:vanish/>
          <w:sz w:val="16"/>
          <w:szCs w:val="16"/>
          <w:u w:val="single"/>
        </w:rPr>
      </w:pPr>
      <w:r w:rsidRPr="00A25495">
        <w:rPr>
          <w:rFonts w:ascii="BrowalliaUPC" w:eastAsia="Times New Roman" w:hAnsi="BrowalliaUPC" w:cs="BrowalliaUPC"/>
          <w:vanish/>
          <w:sz w:val="16"/>
          <w:szCs w:val="16"/>
          <w:u w:val="single"/>
        </w:rPr>
        <w:t>Top of Form</w:t>
      </w:r>
    </w:p>
    <w:p w:rsidR="00064F70" w:rsidRPr="00A25495" w:rsidRDefault="00064F70" w:rsidP="00064F70">
      <w:pPr>
        <w:spacing w:before="100" w:beforeAutospacing="1" w:after="100" w:afterAutospacing="1" w:line="240" w:lineRule="auto"/>
        <w:outlineLvl w:val="2"/>
        <w:rPr>
          <w:rFonts w:ascii="BrowalliaUPC" w:eastAsia="Times New Roman" w:hAnsi="BrowalliaUPC" w:cs="BrowalliaUPC"/>
          <w:bCs/>
          <w:sz w:val="27"/>
          <w:szCs w:val="27"/>
        </w:rPr>
      </w:pPr>
      <w:r w:rsidRPr="00A25495">
        <w:rPr>
          <w:rFonts w:ascii="BrowalliaUPC" w:eastAsia="Times New Roman" w:hAnsi="BrowalliaUPC" w:cs="BrowalliaUPC"/>
          <w:bCs/>
          <w:sz w:val="27"/>
          <w:szCs w:val="27"/>
          <w:u w:val="single"/>
        </w:rPr>
        <w:t xml:space="preserve">Select </w:t>
      </w:r>
      <w:r w:rsidR="00A25495" w:rsidRPr="00A25495">
        <w:rPr>
          <w:rFonts w:ascii="BrowalliaUPC" w:eastAsia="Times New Roman" w:hAnsi="BrowalliaUPC" w:cs="BrowalliaUPC"/>
          <w:bCs/>
          <w:sz w:val="27"/>
          <w:szCs w:val="27"/>
          <w:u w:val="single"/>
        </w:rPr>
        <w:t>your Membership L</w:t>
      </w:r>
      <w:r w:rsidRPr="00A25495">
        <w:rPr>
          <w:rFonts w:ascii="BrowalliaUPC" w:eastAsia="Times New Roman" w:hAnsi="BrowalliaUPC" w:cs="BrowalliaUPC"/>
          <w:bCs/>
          <w:sz w:val="27"/>
          <w:szCs w:val="27"/>
          <w:u w:val="single"/>
        </w:rPr>
        <w:t>evel</w:t>
      </w:r>
      <w:r w:rsidRPr="00A25495">
        <w:rPr>
          <w:rFonts w:ascii="BrowalliaUPC" w:eastAsia="Times New Roman" w:hAnsi="BrowalliaUPC" w:cs="BrowalliaUPC"/>
          <w:bCs/>
          <w:sz w:val="27"/>
          <w:szCs w:val="27"/>
        </w:rPr>
        <w:t xml:space="preserve"> </w:t>
      </w:r>
    </w:p>
    <w:p w:rsidR="00A25495" w:rsidRPr="00A25495" w:rsidRDefault="00A25495" w:rsidP="00A25495">
      <w:pPr>
        <w:spacing w:after="0" w:line="240" w:lineRule="auto"/>
        <w:rPr>
          <w:rFonts w:ascii="BrowalliaUPC" w:eastAsia="Times New Roman" w:hAnsi="BrowalliaUPC" w:cs="BrowalliaUPC"/>
          <w:sz w:val="18"/>
          <w:szCs w:val="18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15pt;height:17.85pt" o:ole="">
            <v:imagedata r:id="rId6" o:title=""/>
          </v:shape>
          <w:control r:id="rId7" w:name="DefaultOcxName4" w:shapeid="_x0000_i1124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Individual Member - $50.00 (USD) </w:t>
      </w:r>
      <w:r>
        <w:rPr>
          <w:rFonts w:ascii="BrowalliaUPC" w:eastAsia="Times New Roman" w:hAnsi="BrowalliaUPC" w:cs="BrowalliaUPC"/>
          <w:bCs/>
          <w:sz w:val="24"/>
          <w:szCs w:val="24"/>
        </w:rPr>
        <w:t xml:space="preserve"> </w:t>
      </w:r>
      <w:r>
        <w:rPr>
          <w:rFonts w:ascii="BrowalliaUPC" w:eastAsia="Times New Roman" w:hAnsi="BrowalliaUPC" w:cs="BrowalliaUPC"/>
          <w:sz w:val="24"/>
          <w:szCs w:val="24"/>
        </w:rPr>
        <w:t xml:space="preserve">   </w:t>
      </w: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87" type="#_x0000_t75" style="width:20.15pt;height:17.85pt" o:ole="">
            <v:imagedata r:id="rId8" o:title=""/>
          </v:shape>
          <w:control r:id="rId9" w:name="DefaultOcxName7" w:shapeid="_x0000_i1087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Parent - $10.00 (USD) </w:t>
      </w:r>
      <w:r>
        <w:rPr>
          <w:rFonts w:ascii="BrowalliaUPC" w:eastAsia="Times New Roman" w:hAnsi="BrowalliaUPC" w:cs="BrowalliaUPC"/>
          <w:bCs/>
          <w:sz w:val="24"/>
          <w:szCs w:val="24"/>
        </w:rPr>
        <w:t xml:space="preserve"> </w:t>
      </w:r>
      <w:r>
        <w:rPr>
          <w:rFonts w:ascii="BrowalliaUPC" w:eastAsia="Times New Roman" w:hAnsi="BrowalliaUPC" w:cs="BrowalliaUPC"/>
          <w:sz w:val="24"/>
          <w:szCs w:val="24"/>
        </w:rPr>
        <w:t xml:space="preserve">     </w:t>
      </w: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123" type="#_x0000_t75" style="width:20.15pt;height:17.85pt" o:ole="">
            <v:imagedata r:id="rId8" o:title=""/>
          </v:shape>
          <w:control r:id="rId10" w:name="DefaultOcxName11" w:shapeid="_x0000_i1123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Youth - Free </w:t>
      </w:r>
      <w:r>
        <w:rPr>
          <w:rFonts w:ascii="BrowalliaUPC" w:eastAsia="Times New Roman" w:hAnsi="BrowalliaUPC" w:cs="BrowalliaUPC"/>
          <w:sz w:val="24"/>
          <w:szCs w:val="24"/>
        </w:rPr>
        <w:br/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116" type="#_x0000_t75" style="width:20.15pt;height:17.85pt" o:ole="">
            <v:imagedata r:id="rId8" o:title=""/>
          </v:shape>
          <w:control r:id="rId11" w:name="DefaultOcxName" w:shapeid="_x0000_i1116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>Children's Advocates - $100.00 (USD</w:t>
      </w:r>
      <w:proofErr w:type="gramStart"/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) </w:t>
      </w:r>
      <w:r w:rsidR="00A25495" w:rsidRPr="00A25495">
        <w:rPr>
          <w:rFonts w:ascii="BrowalliaUPC" w:eastAsia="Times New Roman" w:hAnsi="BrowalliaUPC" w:cs="BrowalliaUPC"/>
          <w:sz w:val="24"/>
          <w:szCs w:val="24"/>
        </w:rPr>
        <w:t xml:space="preserve"> </w:t>
      </w:r>
      <w:r w:rsidRPr="00A25495">
        <w:rPr>
          <w:rFonts w:ascii="BrowalliaUPC" w:eastAsia="Times New Roman" w:hAnsi="BrowalliaUPC" w:cs="BrowalliaUPC"/>
          <w:sz w:val="24"/>
          <w:szCs w:val="24"/>
        </w:rPr>
        <w:t>Unions</w:t>
      </w:r>
      <w:proofErr w:type="gramEnd"/>
      <w:r w:rsidRPr="00A25495">
        <w:rPr>
          <w:rFonts w:ascii="BrowalliaUPC" w:eastAsia="Times New Roman" w:hAnsi="BrowalliaUPC" w:cs="BrowalliaUPC"/>
          <w:sz w:val="24"/>
          <w:szCs w:val="24"/>
        </w:rPr>
        <w:t>, CDF and R</w:t>
      </w:r>
      <w:r w:rsidR="00A25495">
        <w:rPr>
          <w:rFonts w:ascii="BrowalliaUPC" w:eastAsia="Times New Roman" w:hAnsi="BrowalliaUPC" w:cs="BrowalliaUPC"/>
          <w:sz w:val="24"/>
          <w:szCs w:val="24"/>
        </w:rPr>
        <w:t>esidency programs.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59" type="#_x0000_t75" style="width:20.15pt;height:17.85pt" o:ole="">
            <v:imagedata r:id="rId8" o:title=""/>
          </v:shape>
          <w:control r:id="rId12" w:name="DefaultOcxName1" w:shapeid="_x0000_i1059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Education Partner: Large (More than 2,000 Students) - $250.00 (USD) 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bCs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76" type="#_x0000_t75" style="width:20.15pt;height:17.85pt" o:ole="">
            <v:imagedata r:id="rId8" o:title=""/>
          </v:shape>
          <w:control r:id="rId13" w:name="DefaultOcxName2" w:shapeid="_x0000_i1076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>Education Partn</w:t>
      </w:r>
      <w:r w:rsidR="00A25495">
        <w:rPr>
          <w:rFonts w:ascii="BrowalliaUPC" w:eastAsia="Times New Roman" w:hAnsi="BrowalliaUPC" w:cs="BrowalliaUPC"/>
          <w:bCs/>
          <w:sz w:val="24"/>
          <w:szCs w:val="24"/>
        </w:rPr>
        <w:t xml:space="preserve">er: Principals - $100.00 (USD) 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62" type="#_x0000_t75" style="width:20.15pt;height:17.85pt" o:ole="">
            <v:imagedata r:id="rId8" o:title=""/>
          </v:shape>
          <w:control r:id="rId14" w:name="DefaultOcxName3" w:shapeid="_x0000_i1062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Education Partner: Regular (Less than 2,000 Students) - $150.00 (USD) 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55" type="#_x0000_t75" style="width:20.15pt;height:17.85pt" o:ole="">
            <v:imagedata r:id="rId8" o:title=""/>
          </v:shape>
          <w:control r:id="rId15" w:name="DefaultOcxName5" w:shapeid="_x0000_i1055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Mental Health Partner: Large (More than 4 Practices) - $250.00 (USD) 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54" type="#_x0000_t75" style="width:20.15pt;height:17.85pt" o:ole="">
            <v:imagedata r:id="rId8" o:title=""/>
          </v:shape>
          <w:control r:id="rId16" w:name="DefaultOcxName6" w:shapeid="_x0000_i1054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Mental Health Partner: Regular (1-4 Practices) - $150.00 (USD) 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52" type="#_x0000_t75" style="width:20.15pt;height:17.85pt" o:ole="">
            <v:imagedata r:id="rId8" o:title=""/>
          </v:shape>
          <w:control r:id="rId17" w:name="DefaultOcxName8" w:shapeid="_x0000_i1052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Sponsoring Organization: Large (10 or more SBHCs) - $3,000.00 (USD) 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51" type="#_x0000_t75" style="width:20.15pt;height:17.85pt" o:ole="">
            <v:imagedata r:id="rId8" o:title=""/>
          </v:shape>
          <w:control r:id="rId18" w:name="DefaultOcxName9" w:shapeid="_x0000_i1051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Sponsoring Organization: Medium (5-10 SBHCs) - $2,000.00 (USD) </w:t>
      </w:r>
    </w:p>
    <w:p w:rsidR="00064F70" w:rsidRPr="00A25495" w:rsidRDefault="00064F70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 w:rsidRPr="00A25495">
        <w:rPr>
          <w:rFonts w:ascii="BrowalliaUPC" w:eastAsia="Times New Roman" w:hAnsi="BrowalliaUPC" w:cs="BrowalliaUPC"/>
          <w:sz w:val="24"/>
          <w:szCs w:val="24"/>
        </w:rPr>
        <w:object w:dxaOrig="405" w:dyaOrig="360">
          <v:shape id="_x0000_i1050" type="#_x0000_t75" style="width:20.15pt;height:17.85pt" o:ole="">
            <v:imagedata r:id="rId8" o:title=""/>
          </v:shape>
          <w:control r:id="rId19" w:name="DefaultOcxName10" w:shapeid="_x0000_i1050"/>
        </w:object>
      </w:r>
      <w:r w:rsidRPr="00A25495">
        <w:rPr>
          <w:rFonts w:ascii="BrowalliaUPC" w:eastAsia="Times New Roman" w:hAnsi="BrowalliaUPC" w:cs="BrowalliaUPC"/>
          <w:bCs/>
          <w:sz w:val="24"/>
          <w:szCs w:val="24"/>
        </w:rPr>
        <w:t xml:space="preserve">Sponsoring Organization: Small (1-4 SBHCs) - $1,000.00 (USD) </w:t>
      </w:r>
    </w:p>
    <w:p w:rsidR="00064F70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br/>
        <w:t>First Name: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______________________________________________________________________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Last Name: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______________________________________________________________________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Email: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__________________________________________________________________________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Address: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________________________________________________________________________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City/State/Zip Code: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*Organization: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____________________________________________________________________ 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*Phone: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_________________________________________________________________________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 xml:space="preserve">*Title: </w:t>
      </w:r>
      <w:r w:rsidR="00C95932">
        <w:rPr>
          <w:rFonts w:ascii="BrowalliaUPC" w:eastAsia="Times New Roman" w:hAnsi="BrowalliaUPC" w:cs="BrowalliaUPC"/>
          <w:sz w:val="24"/>
          <w:szCs w:val="24"/>
        </w:rPr>
        <w:t>___________________________________________________________________________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 xml:space="preserve">*County: </w:t>
      </w:r>
      <w:r w:rsidR="00C95932">
        <w:rPr>
          <w:rFonts w:ascii="BrowalliaUPC" w:eastAsia="Times New Roman" w:hAnsi="BrowalliaUPC" w:cs="BrowalliaUPC"/>
          <w:sz w:val="24"/>
          <w:szCs w:val="24"/>
        </w:rPr>
        <w:t>_________________________________________________________________________</w:t>
      </w:r>
    </w:p>
    <w:p w:rsidR="00A25495" w:rsidRP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i/>
          <w:sz w:val="24"/>
          <w:szCs w:val="24"/>
        </w:rPr>
      </w:pPr>
      <w:r>
        <w:rPr>
          <w:rFonts w:ascii="BrowalliaUPC" w:eastAsia="Times New Roman" w:hAnsi="BrowalliaUPC" w:cs="BrowalliaUPC"/>
          <w:i/>
          <w:sz w:val="24"/>
          <w:szCs w:val="24"/>
        </w:rPr>
        <w:t>*</w:t>
      </w:r>
      <w:r w:rsidRPr="00A25495">
        <w:rPr>
          <w:rFonts w:ascii="BrowalliaUPC" w:eastAsia="Times New Roman" w:hAnsi="BrowalliaUPC" w:cs="BrowalliaUPC"/>
          <w:i/>
          <w:sz w:val="24"/>
          <w:szCs w:val="24"/>
        </w:rPr>
        <w:t>Optional for Individuals, Parents and Youth applicants</w:t>
      </w:r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</w:p>
    <w:p w:rsidR="00C95932" w:rsidRPr="003F0F23" w:rsidRDefault="00A25495" w:rsidP="00C95932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__</w:t>
      </w:r>
      <w:r w:rsidR="003F0F23">
        <w:rPr>
          <w:rFonts w:ascii="BrowalliaUPC" w:eastAsia="Times New Roman" w:hAnsi="BrowalliaUPC" w:cs="BrowalliaUPC"/>
          <w:sz w:val="24"/>
          <w:szCs w:val="24"/>
        </w:rPr>
        <w:t>_</w:t>
      </w:r>
      <w:r>
        <w:rPr>
          <w:rFonts w:ascii="BrowalliaUPC" w:eastAsia="Times New Roman" w:hAnsi="BrowalliaUPC" w:cs="BrowalliaUPC"/>
          <w:sz w:val="24"/>
          <w:szCs w:val="24"/>
        </w:rPr>
        <w:t xml:space="preserve"> YES!  I want to join the </w:t>
      </w:r>
      <w:r w:rsidR="003F0F23">
        <w:rPr>
          <w:rFonts w:ascii="BrowalliaUPC" w:eastAsia="Times New Roman" w:hAnsi="BrowalliaUPC" w:cs="BrowalliaUPC"/>
          <w:sz w:val="24"/>
          <w:szCs w:val="24"/>
        </w:rPr>
        <w:t xml:space="preserve">New York School-Based Health </w:t>
      </w:r>
      <w:r>
        <w:rPr>
          <w:rFonts w:ascii="BrowalliaUPC" w:eastAsia="Times New Roman" w:hAnsi="BrowalliaUPC" w:cs="BrowalliaUPC"/>
          <w:sz w:val="24"/>
          <w:szCs w:val="24"/>
        </w:rPr>
        <w:t>Alliance.  Please add me to the membership and email or mail the appropriate dues invoice to the address information above.</w:t>
      </w:r>
      <w:r w:rsidR="003F0F23">
        <w:rPr>
          <w:rFonts w:ascii="BrowalliaUPC" w:eastAsia="Times New Roman" w:hAnsi="BrowalliaUPC" w:cs="BrowalliaUPC"/>
          <w:sz w:val="24"/>
          <w:szCs w:val="24"/>
        </w:rPr>
        <w:t xml:space="preserve"> 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(</w:t>
      </w:r>
      <w:r w:rsidR="00C95932" w:rsidRPr="003F0F23">
        <w:rPr>
          <w:rFonts w:ascii="BrowalliaUPC" w:eastAsia="Times New Roman" w:hAnsi="BrowalliaUPC" w:cs="BrowalliaUPC"/>
          <w:sz w:val="24"/>
          <w:szCs w:val="24"/>
        </w:rPr>
        <w:t>If paying by check please make check payable to NYSCSBHC</w:t>
      </w:r>
      <w:r w:rsidR="00C95932">
        <w:rPr>
          <w:rFonts w:ascii="BrowalliaUPC" w:eastAsia="Times New Roman" w:hAnsi="BrowalliaUPC" w:cs="BrowalliaUPC"/>
          <w:sz w:val="24"/>
          <w:szCs w:val="24"/>
        </w:rPr>
        <w:t>)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</w:t>
      </w:r>
    </w:p>
    <w:p w:rsidR="00A25495" w:rsidRPr="003F0F23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0"/>
          <w:szCs w:val="20"/>
        </w:rPr>
      </w:pPr>
      <w:bookmarkStart w:id="0" w:name="_GoBack"/>
      <w:bookmarkEnd w:id="0"/>
    </w:p>
    <w:p w:rsidR="00A25495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24"/>
          <w:szCs w:val="24"/>
        </w:rPr>
      </w:pPr>
      <w:r>
        <w:rPr>
          <w:rFonts w:ascii="BrowalliaUPC" w:eastAsia="Times New Roman" w:hAnsi="BrowalliaUPC" w:cs="BrowalliaUPC"/>
          <w:sz w:val="24"/>
          <w:szCs w:val="24"/>
        </w:rPr>
        <w:t>Signature: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 ________________________________________________________________________</w:t>
      </w:r>
    </w:p>
    <w:p w:rsidR="00A25495" w:rsidRPr="00C95932" w:rsidRDefault="00A25495" w:rsidP="00064F70">
      <w:pPr>
        <w:spacing w:after="0" w:line="240" w:lineRule="auto"/>
        <w:rPr>
          <w:rFonts w:ascii="BrowalliaUPC" w:eastAsia="Times New Roman" w:hAnsi="BrowalliaUPC" w:cs="BrowalliaUPC"/>
          <w:sz w:val="16"/>
          <w:szCs w:val="16"/>
        </w:rPr>
      </w:pPr>
      <w:r>
        <w:rPr>
          <w:rFonts w:ascii="BrowalliaUPC" w:eastAsia="Times New Roman" w:hAnsi="BrowalliaUPC" w:cs="BrowalliaUPC"/>
          <w:sz w:val="24"/>
          <w:szCs w:val="24"/>
        </w:rPr>
        <w:t xml:space="preserve">Date: </w:t>
      </w:r>
      <w:r w:rsidR="00C95932">
        <w:rPr>
          <w:rFonts w:ascii="BrowalliaUPC" w:eastAsia="Times New Roman" w:hAnsi="BrowalliaUPC" w:cs="BrowalliaUPC"/>
          <w:sz w:val="24"/>
          <w:szCs w:val="24"/>
        </w:rPr>
        <w:t xml:space="preserve">____________________________________________________________________________ </w:t>
      </w:r>
      <w:r w:rsidR="00C95932">
        <w:rPr>
          <w:rFonts w:ascii="BrowalliaUPC" w:eastAsia="Times New Roman" w:hAnsi="BrowalliaUPC" w:cs="BrowalliaUPC"/>
          <w:sz w:val="24"/>
          <w:szCs w:val="24"/>
        </w:rPr>
        <w:br/>
      </w:r>
    </w:p>
    <w:p w:rsidR="00C95932" w:rsidRPr="00064F70" w:rsidRDefault="00C95932" w:rsidP="00C95932">
      <w:pPr>
        <w:spacing w:after="0" w:line="240" w:lineRule="auto"/>
        <w:jc w:val="center"/>
        <w:rPr>
          <w:rFonts w:ascii="BrowalliaUPC" w:eastAsia="Times New Roman" w:hAnsi="BrowalliaUPC" w:cs="BrowalliaUPC"/>
          <w:sz w:val="24"/>
          <w:szCs w:val="24"/>
        </w:rPr>
      </w:pPr>
      <w:r w:rsidRPr="00C95932">
        <w:rPr>
          <w:rFonts w:ascii="BrowalliaUPC" w:eastAsia="Times New Roman" w:hAnsi="BrowalliaUPC" w:cs="BrowalliaUPC"/>
          <w:b/>
          <w:color w:val="244061" w:themeColor="accent1" w:themeShade="80"/>
          <w:sz w:val="24"/>
          <w:szCs w:val="24"/>
        </w:rPr>
        <w:t>New York School-Based Health Alliance</w:t>
      </w:r>
      <w:r w:rsidRPr="00C95932">
        <w:rPr>
          <w:rFonts w:ascii="BrowalliaUPC" w:eastAsia="Times New Roman" w:hAnsi="BrowalliaUPC" w:cs="BrowalliaUPC"/>
          <w:sz w:val="24"/>
          <w:szCs w:val="24"/>
        </w:rPr>
        <w:br/>
      </w:r>
      <w:r>
        <w:rPr>
          <w:rFonts w:ascii="BrowalliaUPC" w:eastAsia="Times New Roman" w:hAnsi="BrowalliaUPC" w:cs="BrowalliaUPC"/>
          <w:sz w:val="24"/>
          <w:szCs w:val="24"/>
        </w:rPr>
        <w:t>119 Washington Avenue 2</w:t>
      </w:r>
      <w:r w:rsidRPr="00C95932">
        <w:rPr>
          <w:rFonts w:ascii="BrowalliaUPC" w:eastAsia="Times New Roman" w:hAnsi="BrowalliaUPC" w:cs="BrowalliaUPC"/>
          <w:sz w:val="24"/>
          <w:szCs w:val="24"/>
          <w:vertAlign w:val="superscript"/>
        </w:rPr>
        <w:t>nd</w:t>
      </w:r>
      <w:r>
        <w:rPr>
          <w:rFonts w:ascii="BrowalliaUPC" w:eastAsia="Times New Roman" w:hAnsi="BrowalliaUPC" w:cs="BrowalliaUPC"/>
          <w:sz w:val="24"/>
          <w:szCs w:val="24"/>
        </w:rPr>
        <w:t xml:space="preserve"> Floor   Albany, NY  </w:t>
      </w:r>
      <w:proofErr w:type="gramStart"/>
      <w:r>
        <w:rPr>
          <w:rFonts w:ascii="BrowalliaUPC" w:eastAsia="Times New Roman" w:hAnsi="BrowalliaUPC" w:cs="BrowalliaUPC"/>
          <w:sz w:val="24"/>
          <w:szCs w:val="24"/>
        </w:rPr>
        <w:t xml:space="preserve">12210  </w:t>
      </w:r>
      <w:r>
        <w:rPr>
          <w:rFonts w:ascii="Calibri" w:eastAsia="Times New Roman" w:hAnsi="Calibri" w:cs="BrowalliaUPC"/>
          <w:sz w:val="24"/>
          <w:szCs w:val="24"/>
        </w:rPr>
        <w:t>▪</w:t>
      </w:r>
      <w:proofErr w:type="gramEnd"/>
      <w:r>
        <w:rPr>
          <w:rFonts w:ascii="BrowalliaUPC" w:eastAsia="Times New Roman" w:hAnsi="BrowalliaUPC" w:cs="BrowalliaUPC"/>
          <w:sz w:val="24"/>
          <w:szCs w:val="24"/>
        </w:rPr>
        <w:t xml:space="preserve">   </w:t>
      </w:r>
      <w:hyperlink r:id="rId20" w:history="1">
        <w:r w:rsidRPr="00652D10">
          <w:rPr>
            <w:rStyle w:val="Hyperlink"/>
            <w:rFonts w:ascii="BrowalliaUPC" w:eastAsia="Times New Roman" w:hAnsi="BrowalliaUPC" w:cs="BrowalliaUPC"/>
            <w:sz w:val="24"/>
            <w:szCs w:val="24"/>
          </w:rPr>
          <w:t>nysbha@gmail.com</w:t>
        </w:r>
      </w:hyperlink>
      <w:r>
        <w:rPr>
          <w:rFonts w:ascii="BrowalliaUPC" w:eastAsia="Times New Roman" w:hAnsi="BrowalliaUPC" w:cs="BrowalliaUPC"/>
          <w:sz w:val="24"/>
          <w:szCs w:val="24"/>
        </w:rPr>
        <w:t xml:space="preserve">   </w:t>
      </w:r>
      <w:r>
        <w:rPr>
          <w:rFonts w:ascii="Calibri" w:eastAsia="Times New Roman" w:hAnsi="Calibri" w:cs="BrowalliaUPC"/>
          <w:sz w:val="24"/>
          <w:szCs w:val="24"/>
        </w:rPr>
        <w:t>▪</w:t>
      </w:r>
      <w:r>
        <w:rPr>
          <w:rFonts w:ascii="BrowalliaUPC" w:eastAsia="Times New Roman" w:hAnsi="BrowalliaUPC" w:cs="BrowalliaUPC"/>
          <w:sz w:val="24"/>
          <w:szCs w:val="24"/>
        </w:rPr>
        <w:t xml:space="preserve">  518-694-3423    </w:t>
      </w:r>
      <w:r>
        <w:rPr>
          <w:rFonts w:ascii="Calibri" w:eastAsia="Times New Roman" w:hAnsi="Calibri" w:cs="BrowalliaUPC"/>
          <w:sz w:val="24"/>
          <w:szCs w:val="24"/>
        </w:rPr>
        <w:t>▪</w:t>
      </w:r>
      <w:r>
        <w:rPr>
          <w:rFonts w:ascii="BrowalliaUPC" w:eastAsia="Times New Roman" w:hAnsi="BrowalliaUPC" w:cs="BrowalliaUPC"/>
          <w:sz w:val="24"/>
          <w:szCs w:val="24"/>
        </w:rPr>
        <w:t xml:space="preserve">   </w:t>
      </w:r>
      <w:hyperlink r:id="rId21" w:history="1">
        <w:r w:rsidRPr="00652D10">
          <w:rPr>
            <w:rStyle w:val="Hyperlink"/>
            <w:rFonts w:ascii="BrowalliaUPC" w:eastAsia="Times New Roman" w:hAnsi="BrowalliaUPC" w:cs="BrowalliaUPC"/>
            <w:sz w:val="24"/>
            <w:szCs w:val="24"/>
          </w:rPr>
          <w:t>www.nysbha.org</w:t>
        </w:r>
      </w:hyperlink>
    </w:p>
    <w:sectPr w:rsidR="00C95932" w:rsidRPr="00064F70" w:rsidSect="00C95932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0"/>
    <w:rsid w:val="00064F70"/>
    <w:rsid w:val="000F0959"/>
    <w:rsid w:val="003F0F23"/>
    <w:rsid w:val="00A25495"/>
    <w:rsid w:val="00C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F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F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F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F70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F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F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F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F70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4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3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80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4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03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2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8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7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20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487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1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835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495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195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797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352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199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44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9356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4887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759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6140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7388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48149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010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50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82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364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962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672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4238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6842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3799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5419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0265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0956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5823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92999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8936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3456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8329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3371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21991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36814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24398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72678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37076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03197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919606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45104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60720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166559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567943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98083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2693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033041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47489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557962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153036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375115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553710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113546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621883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912229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263290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hyperlink" Target="http://www.nysbha.org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hyperlink" Target="mailto:nysbha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Murphy</dc:creator>
  <cp:lastModifiedBy>Sarah Murphy</cp:lastModifiedBy>
  <cp:revision>1</cp:revision>
  <dcterms:created xsi:type="dcterms:W3CDTF">2015-02-06T22:37:00Z</dcterms:created>
  <dcterms:modified xsi:type="dcterms:W3CDTF">2015-02-06T23:15:00Z</dcterms:modified>
</cp:coreProperties>
</file>